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207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2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WC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4015"/>
      </w:pPr>
      <w:r>
        <w:rPr>
          <w:rtl w:val="0"/>
          <w:lang w:val="de-DE"/>
        </w:rPr>
        <w:t>HAFI Public Line Design 207 Rosetten-WC-Garnitur,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rstet </w:t>
      </w:r>
    </w:p>
    <w:p>
      <w:pPr>
        <w:pStyle w:val="Body Text"/>
        <w:spacing w:line="244" w:lineRule="auto"/>
        <w:ind w:right="4015"/>
      </w:pPr>
    </w:p>
    <w:p>
      <w:pPr>
        <w:pStyle w:val="Body Text"/>
        <w:spacing w:line="244" w:lineRule="auto"/>
        <w:ind w:right="4015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 36 - 49 mm,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8 mm Vierkantstift</w:t>
      </w:r>
    </w:p>
    <w:p>
      <w:pPr>
        <w:pStyle w:val="Body Text"/>
        <w:spacing w:before="7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5" w:line="247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line="247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line="212" w:lineRule="exact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line="212" w:lineRule="exact"/>
      </w:pPr>
    </w:p>
    <w:p>
      <w:pPr>
        <w:pStyle w:val="Body Text"/>
        <w:spacing w:before="1"/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5" w:line="244" w:lineRule="auto"/>
        <w:ind w:right="5734"/>
      </w:pPr>
    </w:p>
    <w:p>
      <w:pPr>
        <w:pStyle w:val="Body Text"/>
        <w:spacing w:before="1"/>
      </w:pPr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*Dauerhaftigkeit mit 1.500.000 Zyklen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**Sicherheit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 mit 3.000 N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44" w:lineRule="auto"/>
        <w:ind w:right="4015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207 auf runden Design-Rosetten 830 und WC-Verriegelung HAFI Design 833/832 mit Schauscheibe rot/wei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.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