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0" w:firstLine="0"/>
        <w:rPr>
          <w:rFonts w:ascii="Times New Roman" w:hAnsi="Times New Roman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ind w:left="0" w:firstLine="0"/>
        <w:rPr>
          <w:rFonts w:ascii="Times New Roman" w:hAnsi="Times New Roman"/>
        </w:rPr>
      </w:pPr>
    </w:p>
    <w:p>
      <w:pPr>
        <w:pStyle w:val="Body Text"/>
        <w:spacing w:before="47"/>
        <w:ind w:left="0" w:firstLine="0"/>
        <w:rPr>
          <w:rFonts w:ascii="Times New Roman" w:hAnsi="Times New Roman"/>
        </w:rPr>
      </w:pPr>
    </w:p>
    <w:p>
      <w:pPr>
        <w:pStyle w:val="Body Text"/>
        <w:spacing w:before="47"/>
        <w:ind w:left="0" w:firstLine="0"/>
        <w:rPr>
          <w:rFonts w:ascii="Times New Roman" w:hAnsi="Times New Roman"/>
        </w:rPr>
      </w:pPr>
    </w:p>
    <w:p>
      <w:pPr>
        <w:pStyle w:val="Body Text"/>
      </w:pPr>
      <w:r>
        <w:rPr>
          <w:rtl w:val="0"/>
          <w:lang w:val="de-DE"/>
        </w:rPr>
        <w:t>HAFI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Public</w:t>
      </w:r>
      <w:r>
        <w:rPr>
          <w:spacing w:val="7"/>
          <w:rtl w:val="0"/>
          <w:lang w:val="de-DE"/>
        </w:rPr>
        <w:t xml:space="preserve"> </w:t>
      </w:r>
      <w:r>
        <w:rPr>
          <w:rtl w:val="0"/>
          <w:lang w:val="de-DE"/>
        </w:rPr>
        <w:t>207</w:t>
      </w:r>
      <w:r>
        <w:rPr>
          <w:spacing w:val="7"/>
          <w:rtl w:val="0"/>
          <w:lang w:val="de-DE"/>
        </w:rPr>
        <w:t xml:space="preserve"> </w:t>
      </w:r>
      <w:r>
        <w:rPr>
          <w:rtl w:val="0"/>
          <w:lang w:val="de-DE"/>
        </w:rPr>
        <w:t>RR</w:t>
      </w:r>
      <w:r>
        <w:rPr>
          <w:spacing w:val="4"/>
          <w:rtl w:val="0"/>
          <w:lang w:val="de-DE"/>
        </w:rPr>
        <w:t xml:space="preserve"> </w:t>
      </w:r>
      <w:r>
        <w:rPr>
          <w:rtl w:val="0"/>
          <w:lang w:val="de-DE"/>
        </w:rPr>
        <w:t>Wechsel</w:t>
      </w:r>
      <w:r>
        <w:rPr>
          <w:spacing w:val="5"/>
          <w:rtl w:val="0"/>
          <w:lang w:val="de-DE"/>
        </w:rPr>
        <w:t xml:space="preserve"> </w:t>
      </w:r>
      <w:r>
        <w:rPr>
          <w:spacing w:val="-5"/>
          <w:rtl w:val="0"/>
          <w:lang w:val="de-DE"/>
        </w:rPr>
        <w:t>PZ</w:t>
      </w:r>
    </w:p>
    <w:p>
      <w:pPr>
        <w:pStyle w:val="Body Text"/>
        <w:spacing w:before="11"/>
        <w:ind w:left="0" w:firstLine="0"/>
      </w:pPr>
    </w:p>
    <w:p>
      <w:pPr>
        <w:pStyle w:val="Body Text"/>
        <w:spacing w:line="244" w:lineRule="auto"/>
        <w:ind w:right="3898"/>
      </w:pPr>
      <w:r>
        <w:rPr>
          <w:rtl w:val="0"/>
          <w:lang w:val="de-DE"/>
        </w:rPr>
        <w:t>HAFI Public Line Design 207 Rosetten-Wechselgarnitur PZ, Edelstahl matt geb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rstet</w:t>
      </w:r>
    </w:p>
    <w:p>
      <w:pPr>
        <w:pStyle w:val="Body Text"/>
        <w:spacing w:before="46" w:line="446" w:lineRule="exact"/>
        <w:ind w:right="3898"/>
      </w:pPr>
      <w:r>
        <w:rPr>
          <w:rtl w:val="0"/>
          <w:lang w:val="de-DE"/>
        </w:rPr>
        <w:t>Standardt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rke: 36 - 49 mm, 8 mm Vierkantstift Rosettengarnitur mit fest-drehbar montierten</w:t>
      </w:r>
    </w:p>
    <w:p>
      <w:pPr>
        <w:pStyle w:val="Body Text"/>
        <w:spacing w:line="176" w:lineRule="exact"/>
      </w:pPr>
      <w:r>
        <w:rPr>
          <w:rtl w:val="0"/>
          <w:lang w:val="de-DE"/>
        </w:rPr>
        <w:t>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ckern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auf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Metallgrundrosette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mit</w:t>
      </w:r>
      <w:r>
        <w:rPr>
          <w:spacing w:val="-1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Federvorspannung</w:t>
      </w:r>
    </w:p>
    <w:p>
      <w:pPr>
        <w:pStyle w:val="Body Text"/>
        <w:spacing w:before="5" w:line="244" w:lineRule="auto"/>
        <w:ind w:right="3898"/>
      </w:pPr>
      <w:r>
        <w:rPr>
          <w:rtl w:val="0"/>
          <w:lang w:val="de-DE"/>
        </w:rPr>
        <w:t>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0</w:t>
      </w:r>
      <w:r>
        <w:rPr>
          <w:rtl w:val="0"/>
          <w:lang w:val="de-DE"/>
        </w:rPr>
        <w:t>°</w:t>
      </w:r>
      <w:r>
        <w:rPr>
          <w:rtl w:val="0"/>
          <w:lang w:val="de-DE"/>
        </w:rPr>
        <w:t>-Stellung des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ckers und integriertem Pr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zisionskugellager zur optimalen Absorbierung axialer und radialer Kr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fte bei vielbegangenen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ren.</w:t>
      </w:r>
    </w:p>
    <w:p>
      <w:pPr>
        <w:pStyle w:val="Body Text"/>
        <w:spacing w:before="2" w:line="244" w:lineRule="auto"/>
        <w:ind w:right="3609"/>
      </w:pPr>
      <w:r>
        <w:rPr>
          <w:rtl w:val="0"/>
          <w:lang w:val="de-DE"/>
        </w:rPr>
        <w:t>Verdeckte, durchgehende Verschraubung der Grundrosetten mit eingesetzten Gewindenocken M5 Gewinde. Zus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tzliche Verschraubung der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 mittels Madenschrauben M6 auf Vierkantstift zur optimalen Fixierung der</w:t>
      </w:r>
    </w:p>
    <w:p>
      <w:pPr>
        <w:pStyle w:val="Body Text"/>
        <w:spacing w:before="4"/>
      </w:pPr>
      <w:r>
        <w:rPr>
          <w:spacing w:val="0"/>
          <w:rtl w:val="0"/>
          <w:lang w:val="de-DE"/>
        </w:rPr>
        <w:t>T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rdr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cker.</w:t>
      </w:r>
    </w:p>
    <w:p>
      <w:pPr>
        <w:pStyle w:val="Body Text"/>
        <w:spacing w:before="6"/>
      </w:pPr>
    </w:p>
    <w:p>
      <w:pPr>
        <w:pStyle w:val="Body Text"/>
        <w:spacing w:before="6"/>
        <w:rPr>
          <w:spacing w:val="0"/>
        </w:rPr>
      </w:pPr>
      <w:r>
        <w:rPr>
          <w:rtl w:val="0"/>
          <w:lang w:val="de-DE"/>
        </w:rPr>
        <w:t>Freies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Spiel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und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freie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Winkelbewegung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&lt;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0,5</w:t>
      </w:r>
      <w:r>
        <w:rPr>
          <w:spacing w:val="-1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mm.</w:t>
      </w:r>
    </w:p>
    <w:p>
      <w:pPr>
        <w:pStyle w:val="Body Text"/>
        <w:spacing w:before="6"/>
      </w:pPr>
    </w:p>
    <w:p>
      <w:pPr>
        <w:pStyle w:val="Body Text"/>
        <w:spacing w:before="1"/>
      </w:pPr>
      <w:r>
        <w:rPr>
          <w:spacing w:val="0"/>
          <w:rtl w:val="0"/>
          <w:lang w:val="de-DE"/>
        </w:rPr>
        <w:t>Klassifizierungsschl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ssel nach DIN EN 1906</w:t>
      </w:r>
    </w:p>
    <w:p>
      <w:pPr>
        <w:pStyle w:val="Body Text"/>
        <w:spacing w:before="5" w:line="244" w:lineRule="auto"/>
        <w:ind w:right="5734"/>
      </w:pPr>
      <w:r>
        <w:rPr>
          <w:rtl w:val="0"/>
          <w:lang w:val="de-DE"/>
        </w:rPr>
        <w:t xml:space="preserve">| 4 | 7* | - | B1 | 1** | 5 | 0 | B | </w:t>
      </w:r>
    </w:p>
    <w:p>
      <w:pPr>
        <w:pStyle w:val="Body Text"/>
      </w:pPr>
      <w:r>
        <w:rPr>
          <w:rtl w:val="0"/>
          <w:lang w:val="de-DE"/>
        </w:rPr>
        <w:t>*Dauerhaftigkeit mit 1.500.000 Zyklen gepr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ft</w:t>
      </w:r>
    </w:p>
    <w:p>
      <w:pPr>
        <w:pStyle w:val="Body Text"/>
        <w:spacing w:before="5" w:line="244" w:lineRule="auto"/>
        <w:ind w:right="5734"/>
      </w:pPr>
      <w:r>
        <w:rPr>
          <w:rtl w:val="0"/>
          <w:lang w:val="de-DE"/>
        </w:rPr>
        <w:t>**Sicherheit gepr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ft mit 3.000 N</w:t>
      </w:r>
    </w:p>
    <w:p>
      <w:pPr>
        <w:pStyle w:val="Body Text"/>
        <w:spacing w:before="10"/>
        <w:ind w:left="0" w:firstLine="0"/>
      </w:pPr>
    </w:p>
    <w:p>
      <w:pPr>
        <w:pStyle w:val="Body Text"/>
        <w:spacing w:before="1" w:line="244" w:lineRule="auto"/>
        <w:ind w:right="3898"/>
      </w:pPr>
      <w:r>
        <w:rPr>
          <w:rtl w:val="0"/>
          <w:lang w:val="de-DE"/>
        </w:rPr>
        <w:t>Ausf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cker HAFI Design 207 und flacher Knopf HAFI Design 280 auf runden Design-Rosetten 830, PZ- </w:t>
      </w:r>
      <w:r>
        <w:rPr>
          <w:spacing w:val="0"/>
          <w:rtl w:val="0"/>
          <w:lang w:val="de-DE"/>
        </w:rPr>
        <w:t>gelocht</w:t>
      </w:r>
    </w:p>
    <w:p>
      <w:pPr>
        <w:pStyle w:val="Body Text"/>
        <w:spacing w:before="230"/>
      </w:pPr>
      <w:r>
        <w:rPr>
          <w:spacing w:val="0"/>
          <w:rtl w:val="0"/>
          <w:lang w:val="de-DE"/>
        </w:rPr>
        <w:t>Herstellernachweis:</w:t>
      </w:r>
    </w:p>
    <w:p>
      <w:pPr>
        <w:pStyle w:val="Body Text"/>
        <w:ind w:right="6162"/>
      </w:pPr>
      <w:r>
        <w:rPr>
          <w:rtl w:val="0"/>
          <w:lang w:val="de-DE"/>
        </w:rPr>
        <w:t>HAFI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Beschl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ge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GmbH Wei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inger Str. 16</w:t>
      </w:r>
    </w:p>
    <w:p>
      <w:pPr>
        <w:pStyle w:val="Body Text"/>
        <w:spacing w:line="228" w:lineRule="exact"/>
      </w:pPr>
      <w:r>
        <w:rPr>
          <w:rtl w:val="0"/>
          <w:lang w:val="de-DE"/>
        </w:rPr>
        <w:t>89275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Elchingen</w:t>
      </w:r>
    </w:p>
    <w:p>
      <w:pPr>
        <w:pStyle w:val="Body Text"/>
        <w:spacing w:before="1"/>
      </w:pPr>
      <w:r>
        <w:rPr>
          <w:rtl w:val="0"/>
          <w:lang w:val="de-DE"/>
        </w:rPr>
        <w:t>Telefon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0"/>
          <w:rtl w:val="0"/>
          <w:lang w:val="de-DE"/>
        </w:rPr>
        <w:t>0</w:t>
      </w:r>
    </w:p>
    <w:p>
      <w:pPr>
        <w:pStyle w:val="Body Text"/>
      </w:pPr>
      <w:r>
        <w:rPr>
          <w:rtl w:val="0"/>
          <w:lang w:val="de-DE"/>
        </w:rPr>
        <w:t>Fax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-5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-5"/>
          <w:rtl w:val="0"/>
          <w:lang w:val="de-DE"/>
        </w:rPr>
        <w:t>15</w:t>
      </w:r>
    </w:p>
    <w:p>
      <w:pPr>
        <w:pStyle w:val="Body Text"/>
        <w:spacing w:before="1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"mailto:info@hafi.de"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info@hafi.de,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"http://www.hafi.de/"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www.hafi.de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  <w:rtl w:val="0"/>
          <w:lang w:val="de-DE"/>
        </w:rPr>
        <w:t>oder</w:t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Ohne"/>
          <w:spacing w:val="0"/>
          <w:rtl w:val="0"/>
          <w:lang w:val="de-DE"/>
        </w:rPr>
        <w:t>gleichwertig</w:t>
      </w:r>
      <w:r/>
    </w:p>
    <w:sectPr>
      <w:headerReference w:type="default" r:id="rId5"/>
      <w:footerReference w:type="default" r:id="rId6"/>
      <w:pgSz w:w="11920" w:h="16840" w:orient="portrait"/>
      <w:pgMar w:top="1400" w:right="1680" w:bottom="28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